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35D50" w14:textId="77777777" w:rsidR="00316970" w:rsidRDefault="00316970">
      <w:pPr>
        <w:spacing w:line="520" w:lineRule="exact"/>
        <w:jc w:val="center"/>
        <w:rPr>
          <w:rFonts w:eastAsia="方正仿宋_GBK"/>
          <w:szCs w:val="32"/>
        </w:rPr>
      </w:pPr>
    </w:p>
    <w:p w14:paraId="160FBB2E" w14:textId="77777777" w:rsidR="00316970" w:rsidRDefault="00316970">
      <w:pPr>
        <w:spacing w:line="520" w:lineRule="exact"/>
        <w:jc w:val="center"/>
        <w:rPr>
          <w:rFonts w:eastAsia="新宋体"/>
          <w:b/>
          <w:sz w:val="36"/>
          <w:szCs w:val="36"/>
        </w:rPr>
      </w:pPr>
    </w:p>
    <w:p w14:paraId="748C8383" w14:textId="77777777" w:rsidR="00316970" w:rsidRDefault="00316970">
      <w:pPr>
        <w:spacing w:line="520" w:lineRule="exact"/>
        <w:jc w:val="center"/>
        <w:rPr>
          <w:rFonts w:eastAsia="新宋体"/>
          <w:b/>
          <w:sz w:val="36"/>
          <w:szCs w:val="36"/>
        </w:rPr>
      </w:pPr>
    </w:p>
    <w:p w14:paraId="4D9E3472" w14:textId="77777777" w:rsidR="00316970" w:rsidRDefault="00316970">
      <w:pPr>
        <w:spacing w:line="520" w:lineRule="exact"/>
        <w:jc w:val="center"/>
        <w:rPr>
          <w:rFonts w:eastAsia="新宋体"/>
          <w:b/>
          <w:sz w:val="36"/>
          <w:szCs w:val="36"/>
        </w:rPr>
      </w:pPr>
    </w:p>
    <w:p w14:paraId="494EDCFE" w14:textId="77777777" w:rsidR="00316970" w:rsidRDefault="00316970">
      <w:pPr>
        <w:spacing w:line="520" w:lineRule="exact"/>
        <w:jc w:val="center"/>
        <w:rPr>
          <w:rFonts w:eastAsia="新宋体"/>
          <w:b/>
          <w:sz w:val="36"/>
          <w:szCs w:val="36"/>
        </w:rPr>
      </w:pPr>
    </w:p>
    <w:p w14:paraId="7180E578" w14:textId="77777777" w:rsidR="00316970" w:rsidRDefault="00316970">
      <w:pPr>
        <w:spacing w:line="520" w:lineRule="exact"/>
        <w:jc w:val="center"/>
        <w:rPr>
          <w:rFonts w:eastAsia="新宋体"/>
          <w:b/>
          <w:sz w:val="36"/>
          <w:szCs w:val="36"/>
        </w:rPr>
      </w:pPr>
    </w:p>
    <w:p w14:paraId="78F02DB1" w14:textId="77777777" w:rsidR="00316970" w:rsidRDefault="00316970">
      <w:pPr>
        <w:spacing w:line="520" w:lineRule="exact"/>
        <w:jc w:val="center"/>
        <w:rPr>
          <w:rFonts w:eastAsia="新宋体"/>
          <w:b/>
          <w:color w:val="0000FF"/>
          <w:sz w:val="36"/>
          <w:szCs w:val="36"/>
        </w:rPr>
      </w:pPr>
    </w:p>
    <w:p w14:paraId="24B1F1D7" w14:textId="77777777" w:rsidR="003B6CB9" w:rsidRDefault="003B6CB9">
      <w:pPr>
        <w:spacing w:line="520" w:lineRule="exact"/>
        <w:jc w:val="center"/>
        <w:rPr>
          <w:rFonts w:eastAsia="仿宋"/>
          <w:color w:val="000000" w:themeColor="text1"/>
          <w:szCs w:val="32"/>
        </w:rPr>
      </w:pPr>
    </w:p>
    <w:p w14:paraId="3115DE4E" w14:textId="424D25DA" w:rsidR="00316970" w:rsidRDefault="00000000">
      <w:pPr>
        <w:spacing w:line="520" w:lineRule="exact"/>
        <w:jc w:val="center"/>
        <w:rPr>
          <w:rFonts w:eastAsia="仿宋"/>
          <w:color w:val="000000" w:themeColor="text1"/>
          <w:szCs w:val="32"/>
        </w:rPr>
      </w:pPr>
      <w:proofErr w:type="gramStart"/>
      <w:r>
        <w:rPr>
          <w:rFonts w:eastAsia="仿宋"/>
          <w:color w:val="000000" w:themeColor="text1"/>
          <w:szCs w:val="32"/>
        </w:rPr>
        <w:t>泰</w:t>
      </w:r>
      <w:r>
        <w:rPr>
          <w:rFonts w:eastAsia="仿宋" w:hint="eastAsia"/>
          <w:color w:val="000000" w:themeColor="text1"/>
          <w:szCs w:val="32"/>
        </w:rPr>
        <w:t>环</w:t>
      </w:r>
      <w:r>
        <w:rPr>
          <w:rFonts w:eastAsia="仿宋"/>
          <w:color w:val="000000" w:themeColor="text1"/>
          <w:szCs w:val="32"/>
        </w:rPr>
        <w:t>审</w:t>
      </w:r>
      <w:proofErr w:type="gramEnd"/>
      <w:r>
        <w:rPr>
          <w:rFonts w:eastAsia="仿宋"/>
          <w:color w:val="000000" w:themeColor="text1"/>
          <w:szCs w:val="32"/>
        </w:rPr>
        <w:t>（海陵）〔</w:t>
      </w:r>
      <w:r>
        <w:rPr>
          <w:rFonts w:eastAsia="仿宋"/>
          <w:color w:val="000000" w:themeColor="text1"/>
          <w:szCs w:val="32"/>
        </w:rPr>
        <w:t>20</w:t>
      </w:r>
      <w:r>
        <w:rPr>
          <w:rFonts w:eastAsia="仿宋" w:hint="eastAsia"/>
          <w:color w:val="000000" w:themeColor="text1"/>
          <w:szCs w:val="32"/>
        </w:rPr>
        <w:t>2</w:t>
      </w:r>
      <w:r w:rsidR="00BF515A">
        <w:rPr>
          <w:rFonts w:eastAsia="仿宋" w:hint="eastAsia"/>
          <w:color w:val="000000" w:themeColor="text1"/>
          <w:szCs w:val="32"/>
        </w:rPr>
        <w:t>5</w:t>
      </w:r>
      <w:r>
        <w:rPr>
          <w:rFonts w:eastAsia="仿宋"/>
          <w:color w:val="000000" w:themeColor="text1"/>
          <w:szCs w:val="32"/>
        </w:rPr>
        <w:t>〕</w:t>
      </w:r>
      <w:r w:rsidR="00BF515A">
        <w:rPr>
          <w:rFonts w:eastAsia="仿宋" w:hint="eastAsia"/>
          <w:color w:val="000000" w:themeColor="text1"/>
          <w:szCs w:val="32"/>
        </w:rPr>
        <w:t>43</w:t>
      </w:r>
      <w:r>
        <w:rPr>
          <w:rFonts w:eastAsia="仿宋"/>
          <w:color w:val="000000" w:themeColor="text1"/>
          <w:szCs w:val="32"/>
        </w:rPr>
        <w:t>号</w:t>
      </w:r>
    </w:p>
    <w:p w14:paraId="2EFE2BAE" w14:textId="77777777" w:rsidR="00316970" w:rsidRDefault="00316970">
      <w:pPr>
        <w:spacing w:line="520" w:lineRule="exact"/>
        <w:jc w:val="center"/>
        <w:rPr>
          <w:rFonts w:eastAsia="方正仿宋_GBK"/>
          <w:szCs w:val="32"/>
        </w:rPr>
      </w:pPr>
    </w:p>
    <w:p w14:paraId="67DE87C7" w14:textId="77777777" w:rsidR="00316970" w:rsidRDefault="00316970">
      <w:pPr>
        <w:spacing w:line="520" w:lineRule="exact"/>
        <w:jc w:val="center"/>
        <w:rPr>
          <w:rFonts w:eastAsia="方正仿宋_GBK"/>
          <w:szCs w:val="32"/>
        </w:rPr>
      </w:pPr>
    </w:p>
    <w:p w14:paraId="65649E4A" w14:textId="77777777" w:rsidR="00BF515A" w:rsidRDefault="00000000">
      <w:pPr>
        <w:spacing w:line="560" w:lineRule="exact"/>
        <w:jc w:val="center"/>
        <w:rPr>
          <w:rFonts w:eastAsia="方正小标宋_GBK"/>
          <w:spacing w:val="-10"/>
          <w:sz w:val="44"/>
          <w:szCs w:val="44"/>
        </w:rPr>
      </w:pPr>
      <w:r>
        <w:rPr>
          <w:rFonts w:eastAsia="方正小标宋_GBK"/>
          <w:spacing w:val="-10"/>
          <w:sz w:val="44"/>
          <w:szCs w:val="44"/>
        </w:rPr>
        <w:t>关于</w:t>
      </w:r>
      <w:proofErr w:type="gramStart"/>
      <w:r>
        <w:rPr>
          <w:rFonts w:eastAsia="方正小标宋_GBK"/>
          <w:spacing w:val="-10"/>
          <w:sz w:val="44"/>
          <w:szCs w:val="44"/>
        </w:rPr>
        <w:t>对</w:t>
      </w:r>
      <w:r w:rsidR="00EB0132">
        <w:rPr>
          <w:rFonts w:ascii="方正小标宋_GBK" w:eastAsia="方正小标宋_GBK" w:hint="eastAsia"/>
          <w:spacing w:val="-10"/>
          <w:sz w:val="44"/>
          <w:szCs w:val="44"/>
        </w:rPr>
        <w:t>智润新能源</w:t>
      </w:r>
      <w:proofErr w:type="gramEnd"/>
      <w:r w:rsidR="00EB0132">
        <w:rPr>
          <w:rFonts w:ascii="方正小标宋_GBK" w:eastAsia="方正小标宋_GBK" w:hint="eastAsia"/>
          <w:spacing w:val="-10"/>
          <w:sz w:val="44"/>
          <w:szCs w:val="44"/>
        </w:rPr>
        <w:t>（泰州海陵）</w:t>
      </w:r>
      <w:r>
        <w:rPr>
          <w:rFonts w:ascii="方正小标宋_GBK" w:eastAsia="方正小标宋_GBK" w:hint="eastAsia"/>
          <w:spacing w:val="-10"/>
          <w:sz w:val="44"/>
          <w:szCs w:val="44"/>
        </w:rPr>
        <w:t>有限公</w:t>
      </w:r>
      <w:r>
        <w:rPr>
          <w:rFonts w:eastAsia="方正小标宋_GBK" w:hint="eastAsia"/>
          <w:spacing w:val="-10"/>
          <w:sz w:val="44"/>
          <w:szCs w:val="44"/>
        </w:rPr>
        <w:t>司</w:t>
      </w:r>
    </w:p>
    <w:p w14:paraId="5F0BC7C4" w14:textId="30E89338" w:rsidR="00316970" w:rsidRDefault="00EB0132">
      <w:pPr>
        <w:spacing w:line="560" w:lineRule="exact"/>
        <w:jc w:val="center"/>
        <w:rPr>
          <w:rFonts w:eastAsia="方正小标宋_GBK"/>
          <w:spacing w:val="-10"/>
          <w:sz w:val="44"/>
          <w:szCs w:val="44"/>
        </w:rPr>
      </w:pPr>
      <w:proofErr w:type="gramStart"/>
      <w:r>
        <w:rPr>
          <w:rFonts w:ascii="方正小标宋_GBK" w:eastAsia="方正小标宋_GBK" w:hint="eastAsia"/>
          <w:spacing w:val="-10"/>
          <w:sz w:val="44"/>
          <w:szCs w:val="44"/>
        </w:rPr>
        <w:t>智润新能源</w:t>
      </w:r>
      <w:proofErr w:type="gramEnd"/>
      <w:r>
        <w:rPr>
          <w:rFonts w:ascii="方正小标宋_GBK" w:eastAsia="方正小标宋_GBK" w:hint="eastAsia"/>
          <w:spacing w:val="-10"/>
          <w:sz w:val="44"/>
          <w:szCs w:val="44"/>
        </w:rPr>
        <w:t>泰州海陵城东街道渔光互补光</w:t>
      </w:r>
      <w:proofErr w:type="gramStart"/>
      <w:r>
        <w:rPr>
          <w:rFonts w:ascii="方正小标宋_GBK" w:eastAsia="方正小标宋_GBK" w:hint="eastAsia"/>
          <w:spacing w:val="-10"/>
          <w:sz w:val="44"/>
          <w:szCs w:val="44"/>
        </w:rPr>
        <w:t>伏项目</w:t>
      </w:r>
      <w:proofErr w:type="gramEnd"/>
      <w:r>
        <w:rPr>
          <w:rFonts w:eastAsia="方正小标宋_GBK"/>
          <w:spacing w:val="-10"/>
          <w:sz w:val="44"/>
          <w:szCs w:val="44"/>
        </w:rPr>
        <w:t>环境影响报告表的批复</w:t>
      </w:r>
    </w:p>
    <w:p w14:paraId="61FB8850" w14:textId="77777777" w:rsidR="00316970" w:rsidRDefault="00316970">
      <w:pPr>
        <w:snapToGrid w:val="0"/>
        <w:spacing w:line="480" w:lineRule="exact"/>
        <w:ind w:firstLineChars="200" w:firstLine="640"/>
        <w:rPr>
          <w:rFonts w:eastAsia="仿宋"/>
          <w:szCs w:val="32"/>
        </w:rPr>
      </w:pPr>
    </w:p>
    <w:p w14:paraId="09A9444D" w14:textId="029E68E4" w:rsidR="00316970" w:rsidRDefault="00BF515A">
      <w:pPr>
        <w:snapToGrid w:val="0"/>
        <w:spacing w:line="500" w:lineRule="exact"/>
        <w:rPr>
          <w:rFonts w:eastAsia="仿宋"/>
          <w:szCs w:val="32"/>
        </w:rPr>
      </w:pPr>
      <w:proofErr w:type="gramStart"/>
      <w:r w:rsidRPr="00BF515A">
        <w:rPr>
          <w:rFonts w:eastAsia="仿宋" w:hint="eastAsia"/>
          <w:szCs w:val="32"/>
        </w:rPr>
        <w:t>智润新能源</w:t>
      </w:r>
      <w:proofErr w:type="gramEnd"/>
      <w:r w:rsidRPr="00BF515A">
        <w:rPr>
          <w:rFonts w:eastAsia="仿宋" w:hint="eastAsia"/>
          <w:szCs w:val="32"/>
        </w:rPr>
        <w:t>（泰州海陵）</w:t>
      </w:r>
      <w:r>
        <w:rPr>
          <w:rFonts w:eastAsia="仿宋" w:hint="eastAsia"/>
          <w:szCs w:val="32"/>
        </w:rPr>
        <w:t>有限公司：</w:t>
      </w:r>
    </w:p>
    <w:p w14:paraId="3DADEC47" w14:textId="2E227205" w:rsidR="00316970" w:rsidRDefault="00000000">
      <w:pPr>
        <w:snapToGrid w:val="0"/>
        <w:spacing w:line="500" w:lineRule="exact"/>
        <w:ind w:firstLineChars="200" w:firstLine="640"/>
        <w:rPr>
          <w:rFonts w:eastAsia="仿宋"/>
          <w:szCs w:val="32"/>
        </w:rPr>
      </w:pPr>
      <w:r>
        <w:rPr>
          <w:rFonts w:eastAsia="仿宋" w:hint="eastAsia"/>
          <w:szCs w:val="32"/>
        </w:rPr>
        <w:t>你公司报送的《</w:t>
      </w:r>
      <w:r w:rsidR="00BF515A" w:rsidRPr="00BF515A">
        <w:rPr>
          <w:rFonts w:eastAsia="仿宋" w:hint="eastAsia"/>
          <w:szCs w:val="32"/>
        </w:rPr>
        <w:t>智润新能源泰州海陵城东街道渔光互补光伏</w:t>
      </w:r>
      <w:r>
        <w:rPr>
          <w:rFonts w:eastAsia="仿宋" w:hint="eastAsia"/>
          <w:szCs w:val="32"/>
        </w:rPr>
        <w:t>项目环境影响报告表》（以下简称《报告表》）收悉，经研究，审批意见如下：</w:t>
      </w:r>
    </w:p>
    <w:p w14:paraId="544E435F" w14:textId="77777777" w:rsidR="00316970" w:rsidRDefault="00000000">
      <w:pPr>
        <w:snapToGrid w:val="0"/>
        <w:spacing w:line="500" w:lineRule="exact"/>
        <w:ind w:firstLineChars="200" w:firstLine="640"/>
        <w:rPr>
          <w:rFonts w:eastAsia="仿宋"/>
          <w:szCs w:val="32"/>
        </w:rPr>
      </w:pPr>
      <w:r>
        <w:rPr>
          <w:rFonts w:eastAsia="仿宋" w:hint="eastAsia"/>
          <w:szCs w:val="32"/>
        </w:rPr>
        <w:t>一、你公司对《报告表》的内容和结论负责，环评编制单位对其编制的《报告表》承担相应责任。</w:t>
      </w:r>
    </w:p>
    <w:p w14:paraId="597B7CB6" w14:textId="134C7827" w:rsidR="00316970" w:rsidRDefault="00000000">
      <w:pPr>
        <w:snapToGrid w:val="0"/>
        <w:spacing w:line="500" w:lineRule="exact"/>
        <w:ind w:firstLineChars="200" w:firstLine="640"/>
        <w:rPr>
          <w:rFonts w:eastAsia="仿宋"/>
          <w:szCs w:val="32"/>
        </w:rPr>
      </w:pPr>
      <w:r>
        <w:rPr>
          <w:rFonts w:eastAsia="仿宋" w:hint="eastAsia"/>
          <w:szCs w:val="32"/>
        </w:rPr>
        <w:t>二、根据《报告表》评价结论，在符合《泰州市“十四五”生态环境保护规划》及相关规划，落实污染防治措施和生态保护措施的前提下，仅从环境保护角度考虑，同意该项目在泰州市海</w:t>
      </w:r>
      <w:r>
        <w:rPr>
          <w:rFonts w:eastAsia="仿宋" w:hint="eastAsia"/>
          <w:szCs w:val="32"/>
        </w:rPr>
        <w:lastRenderedPageBreak/>
        <w:t>陵区城</w:t>
      </w:r>
      <w:r w:rsidR="00BF515A">
        <w:rPr>
          <w:rFonts w:eastAsia="仿宋" w:hint="eastAsia"/>
          <w:szCs w:val="32"/>
        </w:rPr>
        <w:t>东</w:t>
      </w:r>
      <w:r>
        <w:rPr>
          <w:rFonts w:eastAsia="仿宋" w:hint="eastAsia"/>
          <w:szCs w:val="32"/>
        </w:rPr>
        <w:t>街道拟定地点建设</w:t>
      </w:r>
      <w:r w:rsidR="0031768E">
        <w:rPr>
          <w:rFonts w:eastAsia="仿宋" w:hint="eastAsia"/>
          <w:szCs w:val="32"/>
        </w:rPr>
        <w:t>（本项目已与海陵区人民政府城东街道办事处签订土地租赁协议）</w:t>
      </w:r>
      <w:r>
        <w:rPr>
          <w:rFonts w:eastAsia="仿宋"/>
          <w:szCs w:val="32"/>
        </w:rPr>
        <w:t>。</w:t>
      </w:r>
      <w:r w:rsidRPr="00BF2BCD">
        <w:rPr>
          <w:rFonts w:eastAsia="仿宋" w:hint="eastAsia"/>
          <w:szCs w:val="32"/>
        </w:rPr>
        <w:t>项目建设</w:t>
      </w:r>
      <w:r w:rsidR="0031768E">
        <w:rPr>
          <w:rFonts w:eastAsia="仿宋" w:hint="eastAsia"/>
          <w:szCs w:val="32"/>
        </w:rPr>
        <w:t>总</w:t>
      </w:r>
      <w:r w:rsidRPr="00BF2BCD">
        <w:rPr>
          <w:rFonts w:eastAsia="仿宋" w:hint="eastAsia"/>
          <w:szCs w:val="32"/>
        </w:rPr>
        <w:t>装机容量</w:t>
      </w:r>
      <w:r w:rsidR="00BF515A">
        <w:rPr>
          <w:rFonts w:eastAsia="仿宋" w:hint="eastAsia"/>
          <w:szCs w:val="32"/>
        </w:rPr>
        <w:t>56</w:t>
      </w:r>
      <w:r w:rsidRPr="00BF2BCD">
        <w:rPr>
          <w:rFonts w:eastAsia="仿宋" w:hint="eastAsia"/>
          <w:szCs w:val="32"/>
        </w:rPr>
        <w:t>MW</w:t>
      </w:r>
      <w:r w:rsidRPr="00BF2BCD">
        <w:rPr>
          <w:rFonts w:eastAsia="仿宋" w:hint="eastAsia"/>
          <w:szCs w:val="32"/>
        </w:rPr>
        <w:t>，</w:t>
      </w:r>
      <w:r w:rsidR="0031768E">
        <w:rPr>
          <w:rFonts w:eastAsia="仿宋" w:hint="eastAsia"/>
          <w:szCs w:val="32"/>
        </w:rPr>
        <w:t>建成后可提供上网电量</w:t>
      </w:r>
      <w:r w:rsidR="0031768E">
        <w:rPr>
          <w:rFonts w:eastAsia="仿宋" w:hint="eastAsia"/>
          <w:szCs w:val="32"/>
        </w:rPr>
        <w:t>8311.50</w:t>
      </w:r>
      <w:r w:rsidR="0031768E">
        <w:rPr>
          <w:rFonts w:eastAsia="仿宋" w:hint="eastAsia"/>
          <w:szCs w:val="32"/>
        </w:rPr>
        <w:t>万</w:t>
      </w:r>
      <w:r w:rsidR="0031768E">
        <w:rPr>
          <w:rFonts w:eastAsia="仿宋" w:hint="eastAsia"/>
          <w:szCs w:val="32"/>
        </w:rPr>
        <w:t>kWh</w:t>
      </w:r>
      <w:r w:rsidR="0031768E">
        <w:rPr>
          <w:rFonts w:eastAsia="仿宋" w:hint="eastAsia"/>
          <w:szCs w:val="32"/>
        </w:rPr>
        <w:t>，</w:t>
      </w:r>
      <w:r>
        <w:rPr>
          <w:rFonts w:eastAsia="仿宋"/>
          <w:szCs w:val="32"/>
        </w:rPr>
        <w:t>具体内容详见《报告</w:t>
      </w:r>
      <w:r w:rsidRPr="00BF2BCD">
        <w:rPr>
          <w:rFonts w:eastAsia="仿宋"/>
          <w:szCs w:val="32"/>
        </w:rPr>
        <w:t>表》</w:t>
      </w:r>
      <w:r w:rsidRPr="00BF2BCD">
        <w:rPr>
          <w:rFonts w:eastAsia="仿宋" w:hint="eastAsia"/>
          <w:szCs w:val="32"/>
        </w:rPr>
        <w:t>，你公司</w:t>
      </w:r>
      <w:r w:rsidRPr="00BF2BCD">
        <w:rPr>
          <w:rFonts w:eastAsia="仿宋"/>
          <w:szCs w:val="32"/>
        </w:rPr>
        <w:t>不得擅自扩大建设规模及改变建设</w:t>
      </w:r>
      <w:r>
        <w:rPr>
          <w:rFonts w:ascii="仿宋" w:eastAsia="仿宋" w:hAnsi="仿宋"/>
          <w:szCs w:val="32"/>
        </w:rPr>
        <w:t>内容。</w:t>
      </w:r>
    </w:p>
    <w:p w14:paraId="716C2CDA" w14:textId="77777777" w:rsidR="00316970" w:rsidRDefault="00000000">
      <w:pPr>
        <w:snapToGrid w:val="0"/>
        <w:spacing w:line="500" w:lineRule="exact"/>
        <w:ind w:firstLineChars="200" w:firstLine="640"/>
        <w:rPr>
          <w:rFonts w:eastAsia="仿宋"/>
          <w:szCs w:val="32"/>
        </w:rPr>
      </w:pPr>
      <w:r>
        <w:rPr>
          <w:rFonts w:eastAsia="仿宋" w:hint="eastAsia"/>
          <w:szCs w:val="32"/>
        </w:rPr>
        <w:t>三、在项目施工期及运营期管理中，你公司应认真落实《报告表》中提出的各项环保要求，严格执行环保“三同时”制度，确保各类污染物达标排放，并须着重做好以下工作：</w:t>
      </w:r>
    </w:p>
    <w:p w14:paraId="5E01A61F" w14:textId="77777777" w:rsidR="00316970" w:rsidRDefault="00000000">
      <w:pPr>
        <w:snapToGrid w:val="0"/>
        <w:spacing w:line="500" w:lineRule="exact"/>
        <w:ind w:firstLineChars="200" w:firstLine="640"/>
        <w:rPr>
          <w:rFonts w:eastAsia="仿宋"/>
          <w:szCs w:val="32"/>
        </w:rPr>
      </w:pPr>
      <w:r>
        <w:rPr>
          <w:rFonts w:eastAsia="仿宋"/>
          <w:szCs w:val="32"/>
        </w:rPr>
        <w:t>1</w:t>
      </w:r>
      <w:r>
        <w:rPr>
          <w:rFonts w:eastAsia="仿宋"/>
          <w:szCs w:val="32"/>
        </w:rPr>
        <w:t>、施工单位要制定详细的施工方案和建立施工期环境管理制度，落实专人负责施工期环境保护工作。</w:t>
      </w:r>
    </w:p>
    <w:p w14:paraId="004EE814" w14:textId="77777777" w:rsidR="00316970" w:rsidRDefault="00000000">
      <w:pPr>
        <w:snapToGrid w:val="0"/>
        <w:spacing w:line="500" w:lineRule="exact"/>
        <w:ind w:firstLineChars="200" w:firstLine="640"/>
        <w:rPr>
          <w:rFonts w:eastAsia="仿宋"/>
          <w:szCs w:val="32"/>
        </w:rPr>
      </w:pPr>
      <w:r>
        <w:rPr>
          <w:rFonts w:eastAsia="仿宋"/>
          <w:szCs w:val="32"/>
        </w:rPr>
        <w:t>2</w:t>
      </w:r>
      <w:r>
        <w:rPr>
          <w:rFonts w:eastAsia="仿宋"/>
          <w:szCs w:val="32"/>
        </w:rPr>
        <w:t>、对施工期污水、扬尘、噪声、固废进行治理和控制。施工期</w:t>
      </w:r>
      <w:r>
        <w:rPr>
          <w:rFonts w:eastAsia="仿宋" w:hint="eastAsia"/>
          <w:szCs w:val="32"/>
        </w:rPr>
        <w:t>产生的生活</w:t>
      </w:r>
      <w:r>
        <w:rPr>
          <w:rFonts w:eastAsia="仿宋"/>
          <w:szCs w:val="32"/>
        </w:rPr>
        <w:t>污水经</w:t>
      </w:r>
      <w:r>
        <w:rPr>
          <w:rFonts w:eastAsia="仿宋" w:hint="eastAsia"/>
          <w:szCs w:val="32"/>
        </w:rPr>
        <w:t>临时性化粪池</w:t>
      </w:r>
      <w:r>
        <w:rPr>
          <w:rFonts w:eastAsia="仿宋"/>
          <w:szCs w:val="32"/>
        </w:rPr>
        <w:t>预处理后</w:t>
      </w:r>
      <w:r>
        <w:rPr>
          <w:rFonts w:eastAsia="仿宋" w:hint="eastAsia"/>
          <w:szCs w:val="32"/>
        </w:rPr>
        <w:t>用于周边肥田，工程废水经预处理达《城市污水再生利用</w:t>
      </w:r>
      <w:r>
        <w:rPr>
          <w:rFonts w:eastAsia="仿宋" w:hint="eastAsia"/>
          <w:szCs w:val="32"/>
        </w:rPr>
        <w:t xml:space="preserve"> </w:t>
      </w:r>
      <w:r>
        <w:rPr>
          <w:rFonts w:eastAsia="仿宋" w:hint="eastAsia"/>
          <w:szCs w:val="32"/>
        </w:rPr>
        <w:t>城市杂用水水质》（</w:t>
      </w:r>
      <w:r>
        <w:rPr>
          <w:rFonts w:eastAsia="仿宋" w:hint="eastAsia"/>
          <w:szCs w:val="32"/>
        </w:rPr>
        <w:t>GB/T18920-2020</w:t>
      </w:r>
      <w:r>
        <w:rPr>
          <w:rFonts w:eastAsia="仿宋" w:hint="eastAsia"/>
          <w:szCs w:val="32"/>
        </w:rPr>
        <w:t>）标准后全部回用；</w:t>
      </w:r>
      <w:r>
        <w:rPr>
          <w:rFonts w:eastAsia="仿宋"/>
          <w:szCs w:val="32"/>
        </w:rPr>
        <w:t>通过采取先进施工方法、设置施工围护结构、定期洒水等有效措施，控制和减少施工扬尘</w:t>
      </w:r>
      <w:r>
        <w:rPr>
          <w:rFonts w:eastAsia="仿宋" w:hint="eastAsia"/>
          <w:szCs w:val="32"/>
        </w:rPr>
        <w:t>施工期大气污染物排放执行《施工场地扬尘排放标准》（</w:t>
      </w:r>
      <w:r>
        <w:rPr>
          <w:rFonts w:eastAsia="仿宋" w:hint="eastAsia"/>
          <w:szCs w:val="32"/>
        </w:rPr>
        <w:t>DB32/4437-2022</w:t>
      </w:r>
      <w:r>
        <w:rPr>
          <w:rFonts w:eastAsia="仿宋" w:hint="eastAsia"/>
          <w:szCs w:val="32"/>
        </w:rPr>
        <w:t>）表</w:t>
      </w:r>
      <w:r>
        <w:rPr>
          <w:rFonts w:eastAsia="仿宋" w:hint="eastAsia"/>
          <w:szCs w:val="32"/>
        </w:rPr>
        <w:t>1</w:t>
      </w:r>
      <w:r>
        <w:rPr>
          <w:rFonts w:eastAsia="仿宋" w:hint="eastAsia"/>
          <w:szCs w:val="32"/>
        </w:rPr>
        <w:t>标准；</w:t>
      </w:r>
      <w:r>
        <w:rPr>
          <w:rFonts w:eastAsia="仿宋"/>
          <w:szCs w:val="32"/>
        </w:rPr>
        <w:t>选用低噪声设备，严格控制施工时间，因特殊</w:t>
      </w:r>
      <w:r>
        <w:rPr>
          <w:rFonts w:eastAsia="仿宋" w:hint="eastAsia"/>
          <w:szCs w:val="32"/>
        </w:rPr>
        <w:t>工艺</w:t>
      </w:r>
      <w:r>
        <w:rPr>
          <w:rFonts w:eastAsia="仿宋"/>
          <w:szCs w:val="32"/>
        </w:rPr>
        <w:t>需要必须夜间施工的，必须</w:t>
      </w:r>
      <w:r>
        <w:rPr>
          <w:rFonts w:eastAsia="仿宋" w:hint="eastAsia"/>
          <w:szCs w:val="32"/>
        </w:rPr>
        <w:t>办理夜间施工许可</w:t>
      </w:r>
      <w:r>
        <w:rPr>
          <w:rFonts w:eastAsia="仿宋"/>
          <w:szCs w:val="32"/>
        </w:rPr>
        <w:t>，并公告附近居民后方可进行，施工期噪声应符合《建筑施工场界环境噪声排放标准》（</w:t>
      </w:r>
      <w:r>
        <w:rPr>
          <w:rFonts w:eastAsia="仿宋"/>
          <w:szCs w:val="32"/>
        </w:rPr>
        <w:t>GB12523-2011</w:t>
      </w:r>
      <w:r>
        <w:rPr>
          <w:rFonts w:eastAsia="仿宋"/>
          <w:szCs w:val="32"/>
        </w:rPr>
        <w:t>）标准要求（昼间</w:t>
      </w:r>
      <w:r>
        <w:rPr>
          <w:rFonts w:eastAsia="仿宋"/>
          <w:szCs w:val="32"/>
        </w:rPr>
        <w:t>≤70dB(A)</w:t>
      </w:r>
      <w:r>
        <w:rPr>
          <w:rFonts w:eastAsia="仿宋"/>
          <w:szCs w:val="32"/>
        </w:rPr>
        <w:t>、夜间</w:t>
      </w:r>
      <w:r>
        <w:rPr>
          <w:rFonts w:eastAsia="仿宋"/>
          <w:szCs w:val="32"/>
        </w:rPr>
        <w:t>≤55dB(A)</w:t>
      </w:r>
      <w:r>
        <w:rPr>
          <w:rFonts w:eastAsia="仿宋"/>
          <w:szCs w:val="32"/>
        </w:rPr>
        <w:t>）</w:t>
      </w:r>
      <w:r>
        <w:rPr>
          <w:rFonts w:eastAsia="仿宋" w:hint="eastAsia"/>
          <w:szCs w:val="32"/>
        </w:rPr>
        <w:t>；施工期产生的建筑垃圾和生活垃圾应及时清运</w:t>
      </w:r>
      <w:r>
        <w:rPr>
          <w:rFonts w:eastAsia="仿宋"/>
          <w:szCs w:val="32"/>
        </w:rPr>
        <w:t>处理。</w:t>
      </w:r>
    </w:p>
    <w:p w14:paraId="6E2A018F" w14:textId="7F8DBC83" w:rsidR="00316970" w:rsidRDefault="00000000">
      <w:pPr>
        <w:snapToGrid w:val="0"/>
        <w:spacing w:line="500" w:lineRule="exact"/>
        <w:ind w:firstLineChars="200" w:firstLine="640"/>
        <w:rPr>
          <w:rFonts w:eastAsia="仿宋"/>
          <w:szCs w:val="32"/>
        </w:rPr>
      </w:pPr>
      <w:r>
        <w:rPr>
          <w:rFonts w:hint="eastAsia"/>
        </w:rPr>
        <w:t>3</w:t>
      </w:r>
      <w:r>
        <w:t>、</w:t>
      </w:r>
      <w:r w:rsidR="00BF2BCD">
        <w:rPr>
          <w:rFonts w:eastAsia="仿宋" w:hint="eastAsia"/>
          <w:szCs w:val="32"/>
        </w:rPr>
        <w:t>本项目</w:t>
      </w:r>
      <w:r w:rsidRPr="00BF2BCD">
        <w:rPr>
          <w:rFonts w:eastAsia="仿宋" w:hint="eastAsia"/>
          <w:szCs w:val="32"/>
        </w:rPr>
        <w:t>应严格执行</w:t>
      </w:r>
      <w:r>
        <w:rPr>
          <w:rFonts w:eastAsia="仿宋" w:hint="eastAsia"/>
          <w:szCs w:val="32"/>
        </w:rPr>
        <w:t>《</w:t>
      </w:r>
      <w:r w:rsidR="00227EF4">
        <w:rPr>
          <w:rFonts w:eastAsia="仿宋" w:hint="eastAsia"/>
          <w:szCs w:val="32"/>
        </w:rPr>
        <w:t>泰州市自然资源和规划局海陵分局关于城东街道查询渔光互补项目选址情况的回复函</w:t>
      </w:r>
      <w:r>
        <w:rPr>
          <w:rFonts w:eastAsia="仿宋" w:hint="eastAsia"/>
          <w:szCs w:val="32"/>
        </w:rPr>
        <w:t>》要求</w:t>
      </w:r>
      <w:r w:rsidR="0031768E">
        <w:rPr>
          <w:rFonts w:eastAsia="仿宋" w:hint="eastAsia"/>
          <w:szCs w:val="32"/>
        </w:rPr>
        <w:t>。</w:t>
      </w:r>
      <w:r>
        <w:rPr>
          <w:rFonts w:eastAsia="仿宋" w:hint="eastAsia"/>
          <w:szCs w:val="32"/>
        </w:rPr>
        <w:t>项目建设前应按规定办理相关用地手续。项目施工期、运营期期间均不得占用生态管控区、永久基本农田等，对临时占地要进行植被</w:t>
      </w:r>
      <w:r>
        <w:rPr>
          <w:rFonts w:eastAsia="仿宋" w:hint="eastAsia"/>
          <w:szCs w:val="32"/>
        </w:rPr>
        <w:lastRenderedPageBreak/>
        <w:t>恢复和补偿。</w:t>
      </w:r>
      <w:r>
        <w:rPr>
          <w:rFonts w:eastAsia="仿宋"/>
          <w:szCs w:val="32"/>
        </w:rPr>
        <w:t>应</w:t>
      </w:r>
      <w:r>
        <w:rPr>
          <w:rFonts w:eastAsia="仿宋" w:hint="eastAsia"/>
          <w:szCs w:val="32"/>
        </w:rPr>
        <w:t>结合项目周边区域生态环境保护需要，制定生态恢复方案，</w:t>
      </w:r>
      <w:r>
        <w:rPr>
          <w:rFonts w:eastAsia="仿宋"/>
          <w:szCs w:val="32"/>
        </w:rPr>
        <w:t>尽可能减少破坏项目所在地地貌植被的面积，实行集中取土、集中弃土方案，做好临时占地和取土用地的生态修复工作</w:t>
      </w:r>
      <w:r>
        <w:rPr>
          <w:rFonts w:eastAsia="仿宋" w:hint="eastAsia"/>
          <w:szCs w:val="32"/>
        </w:rPr>
        <w:t>，最大程度减轻对项目所在区域生态系统的影响。</w:t>
      </w:r>
    </w:p>
    <w:p w14:paraId="5C8AB0ED" w14:textId="3B4D4F31" w:rsidR="00316970" w:rsidRDefault="00000000">
      <w:pPr>
        <w:snapToGrid w:val="0"/>
        <w:spacing w:line="500" w:lineRule="exact"/>
        <w:ind w:firstLineChars="200" w:firstLine="640"/>
        <w:rPr>
          <w:rFonts w:eastAsia="仿宋"/>
          <w:szCs w:val="32"/>
        </w:rPr>
      </w:pPr>
      <w:r>
        <w:rPr>
          <w:rFonts w:eastAsia="仿宋" w:hint="eastAsia"/>
          <w:szCs w:val="32"/>
        </w:rPr>
        <w:t>4</w:t>
      </w:r>
      <w:r>
        <w:rPr>
          <w:rFonts w:eastAsia="仿宋" w:hint="eastAsia"/>
          <w:szCs w:val="32"/>
        </w:rPr>
        <w:t>、项目</w:t>
      </w:r>
      <w:r w:rsidR="00AF3530">
        <w:rPr>
          <w:rFonts w:eastAsia="仿宋" w:hint="eastAsia"/>
          <w:szCs w:val="32"/>
        </w:rPr>
        <w:t>开工建设前</w:t>
      </w:r>
      <w:r w:rsidR="0031768E" w:rsidRPr="0031768E">
        <w:rPr>
          <w:rFonts w:eastAsia="仿宋" w:hint="eastAsia"/>
          <w:szCs w:val="32"/>
        </w:rPr>
        <w:t>应向</w:t>
      </w:r>
      <w:r w:rsidR="00227EF4" w:rsidRPr="0031768E">
        <w:rPr>
          <w:rFonts w:eastAsia="仿宋" w:hint="eastAsia"/>
          <w:szCs w:val="32"/>
        </w:rPr>
        <w:t>水利部门</w:t>
      </w:r>
      <w:r w:rsidR="0031768E" w:rsidRPr="0031768E">
        <w:rPr>
          <w:rFonts w:eastAsia="仿宋" w:hint="eastAsia"/>
          <w:szCs w:val="32"/>
        </w:rPr>
        <w:t>征求</w:t>
      </w:r>
      <w:r w:rsidR="00227EF4" w:rsidRPr="0031768E">
        <w:rPr>
          <w:rFonts w:eastAsia="仿宋" w:hint="eastAsia"/>
          <w:szCs w:val="32"/>
        </w:rPr>
        <w:t>是否涉及</w:t>
      </w:r>
      <w:r w:rsidR="0031768E" w:rsidRPr="0031768E">
        <w:rPr>
          <w:rFonts w:eastAsia="仿宋" w:hint="eastAsia"/>
          <w:szCs w:val="32"/>
        </w:rPr>
        <w:t>占用</w:t>
      </w:r>
      <w:r w:rsidR="00227EF4" w:rsidRPr="0031768E">
        <w:rPr>
          <w:rFonts w:eastAsia="仿宋" w:hint="eastAsia"/>
          <w:szCs w:val="32"/>
        </w:rPr>
        <w:t>河道和水源保护地</w:t>
      </w:r>
      <w:r w:rsidR="0031768E" w:rsidRPr="0031768E">
        <w:rPr>
          <w:rFonts w:eastAsia="仿宋" w:hint="eastAsia"/>
          <w:szCs w:val="32"/>
        </w:rPr>
        <w:t>的意见</w:t>
      </w:r>
      <w:r w:rsidR="00227EF4">
        <w:rPr>
          <w:rFonts w:eastAsia="仿宋" w:hint="eastAsia"/>
          <w:szCs w:val="32"/>
        </w:rPr>
        <w:t>，</w:t>
      </w:r>
      <w:r>
        <w:rPr>
          <w:rFonts w:eastAsia="仿宋" w:hint="eastAsia"/>
          <w:szCs w:val="32"/>
        </w:rPr>
        <w:t>不得新增水域用地，光伏方阵之间应保留足够的光照空间，保证水生生态系统光合作用。施工期、运营期均应采取有效措施减少对水生生态、陆生生物、植物多样性、动物多样性的影响。</w:t>
      </w:r>
      <w:r w:rsidR="00BF2BCD">
        <w:rPr>
          <w:rFonts w:eastAsia="仿宋" w:hint="eastAsia"/>
          <w:szCs w:val="32"/>
        </w:rPr>
        <w:t>选用反射率低的光伏太阳能板，设置合适的安装角度，降低</w:t>
      </w:r>
      <w:proofErr w:type="gramStart"/>
      <w:r w:rsidR="00BF2BCD">
        <w:rPr>
          <w:rFonts w:eastAsia="仿宋" w:hint="eastAsia"/>
          <w:szCs w:val="32"/>
        </w:rPr>
        <w:t>光伏板阳光</w:t>
      </w:r>
      <w:proofErr w:type="gramEnd"/>
      <w:r w:rsidR="00BF2BCD">
        <w:rPr>
          <w:rFonts w:eastAsia="仿宋" w:hint="eastAsia"/>
          <w:szCs w:val="32"/>
        </w:rPr>
        <w:t>反射对周边居民造成光污染影响。</w:t>
      </w:r>
    </w:p>
    <w:p w14:paraId="0602C369" w14:textId="0558C60F" w:rsidR="00BF2BCD" w:rsidRDefault="00000000" w:rsidP="00BF2BCD">
      <w:pPr>
        <w:snapToGrid w:val="0"/>
        <w:spacing w:line="500" w:lineRule="exact"/>
        <w:ind w:firstLineChars="200" w:firstLine="640"/>
        <w:rPr>
          <w:rFonts w:eastAsia="仿宋"/>
          <w:szCs w:val="32"/>
        </w:rPr>
      </w:pPr>
      <w:r>
        <w:rPr>
          <w:rFonts w:eastAsia="仿宋" w:hint="eastAsia"/>
          <w:szCs w:val="32"/>
        </w:rPr>
        <w:t>5</w:t>
      </w:r>
      <w:r>
        <w:rPr>
          <w:rFonts w:eastAsia="仿宋"/>
          <w:szCs w:val="32"/>
        </w:rPr>
        <w:t>、项目应使用低噪声机械设备，合理布置噪声源的位置，并对所有噪声</w:t>
      </w:r>
      <w:proofErr w:type="gramStart"/>
      <w:r>
        <w:rPr>
          <w:rFonts w:eastAsia="仿宋"/>
          <w:szCs w:val="32"/>
        </w:rPr>
        <w:t>源采取</w:t>
      </w:r>
      <w:proofErr w:type="gramEnd"/>
      <w:r>
        <w:rPr>
          <w:rFonts w:eastAsia="仿宋"/>
          <w:szCs w:val="32"/>
        </w:rPr>
        <w:t>有效的隔声降噪措施。</w:t>
      </w:r>
      <w:r>
        <w:rPr>
          <w:rFonts w:eastAsia="仿宋" w:hint="eastAsia"/>
          <w:szCs w:val="32"/>
        </w:rPr>
        <w:t>运营期</w:t>
      </w:r>
      <w:r>
        <w:rPr>
          <w:rFonts w:eastAsia="仿宋"/>
          <w:szCs w:val="32"/>
        </w:rPr>
        <w:t>厂界噪声执行《工业企业厂界环境噪声排放标准》（</w:t>
      </w:r>
      <w:r>
        <w:rPr>
          <w:rFonts w:eastAsia="仿宋"/>
          <w:szCs w:val="32"/>
        </w:rPr>
        <w:t>GB12348-2008</w:t>
      </w:r>
      <w:r>
        <w:rPr>
          <w:rFonts w:eastAsia="仿宋"/>
          <w:szCs w:val="32"/>
        </w:rPr>
        <w:t>）</w:t>
      </w:r>
      <w:r w:rsidR="00227EF4">
        <w:rPr>
          <w:rFonts w:eastAsia="仿宋" w:hint="eastAsia"/>
          <w:szCs w:val="32"/>
        </w:rPr>
        <w:t>1</w:t>
      </w:r>
      <w:r>
        <w:rPr>
          <w:rFonts w:eastAsia="仿宋"/>
          <w:szCs w:val="32"/>
        </w:rPr>
        <w:t>类标准（昼间</w:t>
      </w:r>
      <w:r>
        <w:rPr>
          <w:rFonts w:eastAsia="仿宋"/>
          <w:szCs w:val="32"/>
        </w:rPr>
        <w:t>≤</w:t>
      </w:r>
      <w:r w:rsidR="00227EF4">
        <w:rPr>
          <w:rFonts w:eastAsia="仿宋" w:hint="eastAsia"/>
          <w:szCs w:val="32"/>
        </w:rPr>
        <w:t>55</w:t>
      </w:r>
      <w:r>
        <w:rPr>
          <w:rFonts w:eastAsia="仿宋"/>
          <w:szCs w:val="32"/>
        </w:rPr>
        <w:t>dB(A)</w:t>
      </w:r>
      <w:r>
        <w:rPr>
          <w:rFonts w:eastAsia="仿宋"/>
          <w:szCs w:val="32"/>
        </w:rPr>
        <w:t>、夜间</w:t>
      </w:r>
      <w:r>
        <w:rPr>
          <w:rFonts w:eastAsia="仿宋"/>
          <w:szCs w:val="32"/>
        </w:rPr>
        <w:t>≤</w:t>
      </w:r>
      <w:r w:rsidR="00227EF4">
        <w:rPr>
          <w:rFonts w:eastAsia="仿宋" w:hint="eastAsia"/>
          <w:szCs w:val="32"/>
        </w:rPr>
        <w:t>45</w:t>
      </w:r>
      <w:r>
        <w:rPr>
          <w:rFonts w:eastAsia="仿宋"/>
          <w:szCs w:val="32"/>
        </w:rPr>
        <w:t>dB(A)</w:t>
      </w:r>
      <w:r>
        <w:rPr>
          <w:rFonts w:eastAsia="仿宋"/>
          <w:szCs w:val="32"/>
        </w:rPr>
        <w:t>）</w:t>
      </w:r>
      <w:r>
        <w:rPr>
          <w:rFonts w:eastAsia="仿宋" w:hint="eastAsia"/>
          <w:szCs w:val="32"/>
        </w:rPr>
        <w:t>。</w:t>
      </w:r>
    </w:p>
    <w:p w14:paraId="09C8DACE" w14:textId="278F1D86" w:rsidR="00316970" w:rsidRPr="00BF2BCD" w:rsidRDefault="00000000" w:rsidP="00BF2BCD">
      <w:pPr>
        <w:snapToGrid w:val="0"/>
        <w:spacing w:line="500" w:lineRule="exact"/>
        <w:ind w:firstLineChars="200" w:firstLine="640"/>
        <w:rPr>
          <w:rFonts w:eastAsia="仿宋"/>
          <w:szCs w:val="32"/>
        </w:rPr>
      </w:pPr>
      <w:r>
        <w:rPr>
          <w:rFonts w:eastAsia="仿宋" w:hint="eastAsia"/>
          <w:szCs w:val="32"/>
        </w:rPr>
        <w:t>6</w:t>
      </w:r>
      <w:r>
        <w:rPr>
          <w:rFonts w:eastAsia="仿宋" w:hint="eastAsia"/>
          <w:szCs w:val="32"/>
        </w:rPr>
        <w:t>、</w:t>
      </w:r>
      <w:r w:rsidR="00BF2BCD">
        <w:rPr>
          <w:rFonts w:eastAsia="仿宋" w:hint="eastAsia"/>
          <w:szCs w:val="32"/>
        </w:rPr>
        <w:t>按“资源化、减量化、无害化”原则和环境管理要求，落实各</w:t>
      </w:r>
      <w:proofErr w:type="gramStart"/>
      <w:r w:rsidR="00BF2BCD">
        <w:rPr>
          <w:rFonts w:eastAsia="仿宋" w:hint="eastAsia"/>
          <w:szCs w:val="32"/>
        </w:rPr>
        <w:t>类固废</w:t>
      </w:r>
      <w:proofErr w:type="gramEnd"/>
      <w:r w:rsidR="00BF2BCD">
        <w:rPr>
          <w:rFonts w:eastAsia="仿宋" w:hint="eastAsia"/>
          <w:szCs w:val="32"/>
        </w:rPr>
        <w:t>的收集、处置和综合利用措施，须委托具备处置资质的单位安全处置并纳入江苏省固体废物管理信息系统管理，实现固体废物全部综合利用或安全处置。一般固体废物暂存场所应符合《一般工业固体废物贮存和填埋污染控制标准》（</w:t>
      </w:r>
      <w:r w:rsidR="00BF2BCD">
        <w:rPr>
          <w:rFonts w:eastAsia="仿宋" w:hint="eastAsia"/>
          <w:szCs w:val="32"/>
        </w:rPr>
        <w:t>GB18599-2020</w:t>
      </w:r>
      <w:r w:rsidR="00BF2BCD">
        <w:rPr>
          <w:rFonts w:eastAsia="仿宋" w:hint="eastAsia"/>
          <w:szCs w:val="32"/>
        </w:rPr>
        <w:t>）要求。</w:t>
      </w:r>
    </w:p>
    <w:p w14:paraId="1262DE87" w14:textId="108AA74F" w:rsidR="00316970" w:rsidRDefault="00BF2BCD">
      <w:pPr>
        <w:snapToGrid w:val="0"/>
        <w:spacing w:line="500" w:lineRule="exact"/>
        <w:ind w:firstLineChars="200" w:firstLine="640"/>
      </w:pPr>
      <w:r>
        <w:rPr>
          <w:rFonts w:eastAsia="仿宋" w:hint="eastAsia"/>
          <w:szCs w:val="32"/>
        </w:rPr>
        <w:t>7</w:t>
      </w:r>
      <w:r>
        <w:rPr>
          <w:rFonts w:eastAsia="仿宋" w:hint="eastAsia"/>
          <w:szCs w:val="32"/>
        </w:rPr>
        <w:t>、按照《报告表》要求，认真落实各项环境风险防范和事故减缓措施。加强环境风险防范与应急体系建设，落实组织体系、管理制度、设施物资、信息系统和区域联控（联动）机制等方面措施，加大环境风险预警和监控力度。设置专门的环境管理机构，建立完善的环境管理体系，强化监测和管理工作，制定设备工程</w:t>
      </w:r>
      <w:r>
        <w:rPr>
          <w:rFonts w:eastAsia="仿宋" w:hint="eastAsia"/>
          <w:szCs w:val="32"/>
        </w:rPr>
        <w:lastRenderedPageBreak/>
        <w:t>检修和维修制度，建设非正常工况、事故状况缓冲处理设施，杜绝发生污染事故。</w:t>
      </w:r>
    </w:p>
    <w:p w14:paraId="75FF9138" w14:textId="77777777" w:rsidR="00316970" w:rsidRDefault="00000000">
      <w:pPr>
        <w:snapToGrid w:val="0"/>
        <w:spacing w:line="500" w:lineRule="exact"/>
        <w:ind w:firstLineChars="200" w:firstLine="640"/>
        <w:rPr>
          <w:rFonts w:eastAsia="仿宋"/>
          <w:szCs w:val="32"/>
        </w:rPr>
      </w:pPr>
      <w:r>
        <w:rPr>
          <w:rFonts w:eastAsia="仿宋" w:hint="eastAsia"/>
          <w:szCs w:val="32"/>
        </w:rPr>
        <w:t>四、该项目建成后污染物年排放总量不得突破《报告表》核定的排放总量。</w:t>
      </w:r>
    </w:p>
    <w:p w14:paraId="687309AD" w14:textId="357648BF" w:rsidR="00316970" w:rsidRDefault="00000000">
      <w:pPr>
        <w:snapToGrid w:val="0"/>
        <w:spacing w:line="500" w:lineRule="exact"/>
        <w:ind w:firstLineChars="200" w:firstLine="640"/>
        <w:rPr>
          <w:rFonts w:eastAsia="仿宋"/>
          <w:szCs w:val="32"/>
        </w:rPr>
      </w:pPr>
      <w:r>
        <w:rPr>
          <w:rFonts w:eastAsia="仿宋" w:hint="eastAsia"/>
          <w:szCs w:val="32"/>
        </w:rPr>
        <w:t>五、</w:t>
      </w:r>
      <w:r w:rsidR="00BF2BCD">
        <w:rPr>
          <w:rFonts w:eastAsia="仿宋"/>
          <w:szCs w:val="32"/>
        </w:rPr>
        <w:t>泰州市生态环境综合行政</w:t>
      </w:r>
      <w:proofErr w:type="gramStart"/>
      <w:r w:rsidR="00BF2BCD">
        <w:rPr>
          <w:rFonts w:eastAsia="仿宋"/>
          <w:szCs w:val="32"/>
        </w:rPr>
        <w:t>执法局</w:t>
      </w:r>
      <w:r w:rsidR="00BF2BCD">
        <w:rPr>
          <w:rFonts w:eastAsia="仿宋" w:hint="eastAsia"/>
          <w:szCs w:val="32"/>
        </w:rPr>
        <w:t>海陵</w:t>
      </w:r>
      <w:proofErr w:type="gramEnd"/>
      <w:r w:rsidR="00BF2BCD">
        <w:rPr>
          <w:rFonts w:eastAsia="仿宋" w:hint="eastAsia"/>
          <w:szCs w:val="32"/>
        </w:rPr>
        <w:t>一、二、三局</w:t>
      </w:r>
      <w:r w:rsidR="00BF2BCD">
        <w:rPr>
          <w:rFonts w:eastAsia="仿宋"/>
          <w:szCs w:val="32"/>
        </w:rPr>
        <w:t>负责该项目运营期间的环境监督管理工作</w:t>
      </w:r>
      <w:r>
        <w:rPr>
          <w:rFonts w:eastAsia="仿宋" w:hint="eastAsia"/>
          <w:szCs w:val="32"/>
        </w:rPr>
        <w:t>。</w:t>
      </w:r>
    </w:p>
    <w:p w14:paraId="20472743" w14:textId="77777777" w:rsidR="00316970" w:rsidRDefault="00000000">
      <w:pPr>
        <w:snapToGrid w:val="0"/>
        <w:spacing w:line="500" w:lineRule="exact"/>
        <w:ind w:firstLineChars="200" w:firstLine="640"/>
        <w:rPr>
          <w:rFonts w:eastAsia="仿宋"/>
          <w:szCs w:val="32"/>
        </w:rPr>
      </w:pPr>
      <w:r>
        <w:rPr>
          <w:rFonts w:eastAsia="仿宋" w:hint="eastAsia"/>
          <w:szCs w:val="32"/>
        </w:rPr>
        <w:t>六、项目的环保设施必须与主体工程同时建成并投入使用，并按规定办理项目竣工环保验收手续。</w:t>
      </w:r>
    </w:p>
    <w:p w14:paraId="64BA0104" w14:textId="77777777" w:rsidR="00316970" w:rsidRDefault="00000000">
      <w:pPr>
        <w:snapToGrid w:val="0"/>
        <w:spacing w:line="500" w:lineRule="exact"/>
        <w:ind w:firstLineChars="200" w:firstLine="640"/>
        <w:rPr>
          <w:rFonts w:eastAsia="仿宋"/>
          <w:szCs w:val="32"/>
        </w:rPr>
      </w:pPr>
      <w:r>
        <w:rPr>
          <w:rFonts w:eastAsia="仿宋" w:hint="eastAsia"/>
          <w:szCs w:val="32"/>
        </w:rPr>
        <w:t>七、该项目《报告表》自批准之日起满</w:t>
      </w:r>
      <w:r>
        <w:rPr>
          <w:rFonts w:eastAsia="仿宋" w:hint="eastAsia"/>
          <w:szCs w:val="32"/>
        </w:rPr>
        <w:t>5</w:t>
      </w:r>
      <w:r>
        <w:rPr>
          <w:rFonts w:eastAsia="仿宋" w:hint="eastAsia"/>
          <w:szCs w:val="32"/>
        </w:rPr>
        <w:t>年，项目方开工建设的，其《报告表》应当报我局重新审核。项目的性质、规模、地点、采取的工艺或防治污染、防止生态破坏的措施等发生重大变化的，你公司应当重新报批该项目的环境影响评价文件。</w:t>
      </w:r>
    </w:p>
    <w:p w14:paraId="4EC5E1D3" w14:textId="77777777" w:rsidR="00316970" w:rsidRDefault="00316970">
      <w:pPr>
        <w:snapToGrid w:val="0"/>
        <w:spacing w:line="500" w:lineRule="exact"/>
        <w:ind w:firstLineChars="200" w:firstLine="640"/>
        <w:rPr>
          <w:rFonts w:eastAsia="仿宋"/>
          <w:szCs w:val="32"/>
        </w:rPr>
      </w:pPr>
    </w:p>
    <w:p w14:paraId="187540A9" w14:textId="77777777" w:rsidR="00316970" w:rsidRDefault="00316970">
      <w:pPr>
        <w:snapToGrid w:val="0"/>
        <w:spacing w:line="500" w:lineRule="exact"/>
        <w:ind w:firstLineChars="200" w:firstLine="640"/>
        <w:rPr>
          <w:rFonts w:eastAsia="仿宋"/>
          <w:szCs w:val="32"/>
        </w:rPr>
      </w:pPr>
    </w:p>
    <w:p w14:paraId="653E412C" w14:textId="77777777" w:rsidR="00316970" w:rsidRDefault="00000000">
      <w:pPr>
        <w:snapToGrid w:val="0"/>
        <w:spacing w:line="500" w:lineRule="exact"/>
        <w:ind w:right="640" w:firstLineChars="200" w:firstLine="640"/>
        <w:jc w:val="right"/>
        <w:rPr>
          <w:rFonts w:eastAsia="仿宋"/>
          <w:szCs w:val="32"/>
        </w:rPr>
      </w:pPr>
      <w:r>
        <w:rPr>
          <w:rFonts w:eastAsia="仿宋" w:hint="eastAsia"/>
          <w:szCs w:val="32"/>
        </w:rPr>
        <w:t>泰州市生态环境局</w:t>
      </w:r>
    </w:p>
    <w:p w14:paraId="20573484" w14:textId="22724892" w:rsidR="00316970" w:rsidRDefault="00000000">
      <w:pPr>
        <w:tabs>
          <w:tab w:val="left" w:pos="8160"/>
          <w:tab w:val="left" w:pos="8320"/>
        </w:tabs>
        <w:spacing w:line="500" w:lineRule="exact"/>
        <w:ind w:rightChars="200" w:right="640"/>
        <w:jc w:val="right"/>
        <w:rPr>
          <w:rFonts w:eastAsia="仿宋"/>
          <w:szCs w:val="32"/>
        </w:rPr>
      </w:pPr>
      <w:r w:rsidRPr="005022EE">
        <w:rPr>
          <w:rFonts w:eastAsia="仿宋"/>
          <w:szCs w:val="32"/>
        </w:rPr>
        <w:t>20</w:t>
      </w:r>
      <w:r w:rsidRPr="005022EE">
        <w:rPr>
          <w:rFonts w:eastAsia="仿宋" w:hint="eastAsia"/>
          <w:szCs w:val="32"/>
        </w:rPr>
        <w:t>2</w:t>
      </w:r>
      <w:r w:rsidR="000846E2">
        <w:rPr>
          <w:rFonts w:eastAsia="仿宋" w:hint="eastAsia"/>
          <w:szCs w:val="32"/>
        </w:rPr>
        <w:t>5</w:t>
      </w:r>
      <w:r w:rsidRPr="005022EE">
        <w:rPr>
          <w:rFonts w:eastAsia="仿宋" w:hint="eastAsia"/>
          <w:szCs w:val="32"/>
        </w:rPr>
        <w:t>年</w:t>
      </w:r>
      <w:r w:rsidR="000846E2">
        <w:rPr>
          <w:rFonts w:eastAsia="仿宋" w:hint="eastAsia"/>
          <w:szCs w:val="32"/>
        </w:rPr>
        <w:t>7</w:t>
      </w:r>
      <w:r w:rsidRPr="005022EE">
        <w:rPr>
          <w:rFonts w:eastAsia="仿宋" w:hint="eastAsia"/>
          <w:szCs w:val="32"/>
        </w:rPr>
        <w:t>月</w:t>
      </w:r>
      <w:r w:rsidR="000846E2">
        <w:rPr>
          <w:rFonts w:eastAsia="仿宋" w:hint="eastAsia"/>
          <w:szCs w:val="32"/>
        </w:rPr>
        <w:t>7</w:t>
      </w:r>
      <w:r w:rsidRPr="005022EE">
        <w:rPr>
          <w:rFonts w:eastAsia="仿宋" w:hint="eastAsia"/>
          <w:szCs w:val="32"/>
        </w:rPr>
        <w:t>日</w:t>
      </w:r>
    </w:p>
    <w:p w14:paraId="4ABD8884" w14:textId="77777777" w:rsidR="00BC559E" w:rsidRPr="00BC559E" w:rsidRDefault="00BC559E" w:rsidP="00BC559E">
      <w:pPr>
        <w:pStyle w:val="Default"/>
        <w:rPr>
          <w:rFonts w:hint="eastAsia"/>
        </w:rPr>
      </w:pPr>
    </w:p>
    <w:p w14:paraId="4C866546" w14:textId="77777777" w:rsidR="00316970" w:rsidRDefault="00316970">
      <w:pPr>
        <w:pStyle w:val="Default"/>
        <w:spacing w:line="500" w:lineRule="exact"/>
        <w:rPr>
          <w:rFonts w:hint="eastAsia"/>
        </w:rPr>
      </w:pPr>
    </w:p>
    <w:p w14:paraId="5AE8068B" w14:textId="77777777" w:rsidR="00316970" w:rsidRDefault="00316970">
      <w:pPr>
        <w:pStyle w:val="Default"/>
        <w:spacing w:line="500" w:lineRule="exact"/>
        <w:rPr>
          <w:rFonts w:hint="eastAsia"/>
        </w:rPr>
      </w:pPr>
    </w:p>
    <w:p w14:paraId="124FF3B7" w14:textId="77777777" w:rsidR="00316970" w:rsidRDefault="00316970">
      <w:pPr>
        <w:pStyle w:val="Default"/>
        <w:spacing w:line="500" w:lineRule="exact"/>
      </w:pPr>
    </w:p>
    <w:p w14:paraId="30DC4166" w14:textId="77777777" w:rsidR="00BC559E" w:rsidRDefault="00BC559E">
      <w:pPr>
        <w:pStyle w:val="Default"/>
        <w:spacing w:line="500" w:lineRule="exact"/>
      </w:pPr>
    </w:p>
    <w:p w14:paraId="18C16CFB" w14:textId="77777777" w:rsidR="00BC559E" w:rsidRDefault="00BC559E">
      <w:pPr>
        <w:pStyle w:val="Default"/>
        <w:spacing w:line="500" w:lineRule="exact"/>
      </w:pPr>
    </w:p>
    <w:p w14:paraId="2487E547" w14:textId="77777777" w:rsidR="00BC559E" w:rsidRDefault="00BC559E">
      <w:pPr>
        <w:pStyle w:val="Default"/>
        <w:spacing w:line="500" w:lineRule="exact"/>
        <w:rPr>
          <w:rFonts w:hint="eastAsia"/>
        </w:rPr>
      </w:pPr>
    </w:p>
    <w:p w14:paraId="6394320E" w14:textId="77777777" w:rsidR="005022EE" w:rsidRDefault="005022EE" w:rsidP="005022EE">
      <w:pPr>
        <w:pStyle w:val="Default"/>
        <w:spacing w:line="500" w:lineRule="exact"/>
        <w:rPr>
          <w:rFonts w:hint="eastAsia"/>
        </w:rPr>
      </w:pPr>
    </w:p>
    <w:p w14:paraId="47511DE6" w14:textId="77777777" w:rsidR="005022EE" w:rsidRDefault="005022EE" w:rsidP="005022EE">
      <w:pPr>
        <w:pBdr>
          <w:top w:val="single" w:sz="6" w:space="1" w:color="auto"/>
          <w:bottom w:val="single" w:sz="6" w:space="1" w:color="auto"/>
        </w:pBdr>
        <w:jc w:val="left"/>
        <w:rPr>
          <w:rFonts w:eastAsia="仿宋"/>
          <w:spacing w:val="-14"/>
          <w:sz w:val="28"/>
          <w:szCs w:val="28"/>
        </w:rPr>
      </w:pPr>
      <w:bookmarkStart w:id="0" w:name="_Hlk89954023"/>
      <w:r>
        <w:rPr>
          <w:rFonts w:eastAsia="仿宋"/>
          <w:spacing w:val="-14"/>
          <w:sz w:val="28"/>
          <w:szCs w:val="28"/>
        </w:rPr>
        <w:t>抄送：泰州市生态环境综合行政执法</w:t>
      </w:r>
      <w:r>
        <w:rPr>
          <w:rFonts w:eastAsia="仿宋" w:hint="eastAsia"/>
          <w:spacing w:val="-14"/>
          <w:sz w:val="28"/>
          <w:szCs w:val="28"/>
        </w:rPr>
        <w:t>海陵一、二、三局，</w:t>
      </w:r>
      <w:r>
        <w:rPr>
          <w:rFonts w:eastAsia="仿宋"/>
          <w:spacing w:val="-14"/>
          <w:sz w:val="28"/>
          <w:szCs w:val="28"/>
        </w:rPr>
        <w:t>泰州市海陵生态环境局</w:t>
      </w:r>
    </w:p>
    <w:bookmarkEnd w:id="0"/>
    <w:p w14:paraId="0EF4460A" w14:textId="35D2FBB7" w:rsidR="00316970" w:rsidRPr="005022EE" w:rsidRDefault="005022EE" w:rsidP="005022EE">
      <w:pPr>
        <w:pBdr>
          <w:bottom w:val="single" w:sz="6" w:space="1" w:color="auto"/>
          <w:between w:val="single" w:sz="6" w:space="1" w:color="auto"/>
        </w:pBdr>
        <w:tabs>
          <w:tab w:val="left" w:pos="8480"/>
        </w:tabs>
        <w:rPr>
          <w:spacing w:val="-20"/>
        </w:rPr>
      </w:pPr>
      <w:r>
        <w:rPr>
          <w:rFonts w:eastAsia="仿宋"/>
          <w:spacing w:val="-14"/>
          <w:sz w:val="28"/>
          <w:szCs w:val="28"/>
        </w:rPr>
        <w:t>泰州市生态环境局办公室</w:t>
      </w:r>
      <w:r>
        <w:rPr>
          <w:rFonts w:eastAsia="仿宋"/>
          <w:spacing w:val="-14"/>
          <w:sz w:val="28"/>
          <w:szCs w:val="28"/>
        </w:rPr>
        <w:t xml:space="preserve">                </w:t>
      </w:r>
      <w:r>
        <w:rPr>
          <w:rFonts w:eastAsia="仿宋" w:hint="eastAsia"/>
          <w:spacing w:val="-14"/>
          <w:sz w:val="28"/>
          <w:szCs w:val="28"/>
        </w:rPr>
        <w:t xml:space="preserve">               </w:t>
      </w:r>
      <w:r>
        <w:rPr>
          <w:rFonts w:eastAsia="仿宋"/>
          <w:spacing w:val="-14"/>
          <w:sz w:val="28"/>
          <w:szCs w:val="28"/>
        </w:rPr>
        <w:t xml:space="preserve"> 202</w:t>
      </w:r>
      <w:r w:rsidR="000846E2">
        <w:rPr>
          <w:rFonts w:eastAsia="仿宋" w:hint="eastAsia"/>
          <w:spacing w:val="-14"/>
          <w:sz w:val="28"/>
          <w:szCs w:val="28"/>
        </w:rPr>
        <w:t>5</w:t>
      </w:r>
      <w:r>
        <w:rPr>
          <w:rFonts w:eastAsia="仿宋"/>
          <w:spacing w:val="-14"/>
          <w:sz w:val="28"/>
          <w:szCs w:val="28"/>
        </w:rPr>
        <w:t>年</w:t>
      </w:r>
      <w:r w:rsidR="000846E2">
        <w:rPr>
          <w:rFonts w:eastAsia="仿宋" w:hint="eastAsia"/>
          <w:spacing w:val="-14"/>
          <w:sz w:val="28"/>
          <w:szCs w:val="28"/>
        </w:rPr>
        <w:t>7</w:t>
      </w:r>
      <w:r>
        <w:rPr>
          <w:rFonts w:eastAsia="仿宋"/>
          <w:spacing w:val="-14"/>
          <w:sz w:val="28"/>
          <w:szCs w:val="28"/>
        </w:rPr>
        <w:t>月</w:t>
      </w:r>
      <w:r w:rsidR="000846E2">
        <w:rPr>
          <w:rFonts w:eastAsia="仿宋" w:hint="eastAsia"/>
          <w:spacing w:val="-14"/>
          <w:sz w:val="28"/>
          <w:szCs w:val="28"/>
        </w:rPr>
        <w:t>7</w:t>
      </w:r>
      <w:r>
        <w:rPr>
          <w:rFonts w:eastAsia="仿宋"/>
          <w:spacing w:val="-14"/>
          <w:sz w:val="28"/>
          <w:szCs w:val="28"/>
        </w:rPr>
        <w:t>日印发</w:t>
      </w:r>
    </w:p>
    <w:sectPr w:rsidR="00316970" w:rsidRPr="005022EE">
      <w:footerReference w:type="even" r:id="rId7"/>
      <w:footerReference w:type="default" r:id="rId8"/>
      <w:pgSz w:w="11907" w:h="16840"/>
      <w:pgMar w:top="1985" w:right="1531" w:bottom="1985" w:left="1531" w:header="851" w:footer="992" w:gutter="0"/>
      <w:pgNumType w:fmt="numberInDash"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A585" w14:textId="77777777" w:rsidR="00076439" w:rsidRDefault="00076439">
      <w:r>
        <w:separator/>
      </w:r>
    </w:p>
  </w:endnote>
  <w:endnote w:type="continuationSeparator" w:id="0">
    <w:p w14:paraId="576D1087" w14:textId="77777777" w:rsidR="00076439" w:rsidRDefault="0007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6222" w14:textId="77777777" w:rsidR="00316970" w:rsidRDefault="00000000">
    <w:pPr>
      <w:pStyle w:val="a9"/>
    </w:pPr>
    <w:r>
      <w:fldChar w:fldCharType="begin"/>
    </w:r>
    <w:r>
      <w:instrText xml:space="preserve"> PAGE   \* MERGEFORMAT </w:instrText>
    </w:r>
    <w:r>
      <w:fldChar w:fldCharType="separate"/>
    </w:r>
    <w:r>
      <w:rPr>
        <w:sz w:val="24"/>
        <w:szCs w:val="24"/>
        <w:lang w:val="zh-CN"/>
      </w:rPr>
      <w:t>-</w:t>
    </w:r>
    <w:r>
      <w:rPr>
        <w:sz w:val="24"/>
        <w:szCs w:val="24"/>
      </w:rPr>
      <w:t xml:space="preserve"> 2 -</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5A8A" w14:textId="77777777" w:rsidR="00316970" w:rsidRDefault="00000000">
    <w:pPr>
      <w:pStyle w:val="a9"/>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4 -</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1769" w14:textId="77777777" w:rsidR="00076439" w:rsidRDefault="00076439">
      <w:r>
        <w:separator/>
      </w:r>
    </w:p>
  </w:footnote>
  <w:footnote w:type="continuationSeparator" w:id="0">
    <w:p w14:paraId="60E44ADA" w14:textId="77777777" w:rsidR="00076439" w:rsidRDefault="00076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WZlMTFjZGQ5YjllZjc4NjNkNTlhZDA3NzM5MzYifQ=="/>
  </w:docVars>
  <w:rsids>
    <w:rsidRoot w:val="009C5662"/>
    <w:rsid w:val="00003157"/>
    <w:rsid w:val="00004C22"/>
    <w:rsid w:val="00007E29"/>
    <w:rsid w:val="00012B9B"/>
    <w:rsid w:val="000155B6"/>
    <w:rsid w:val="00016C03"/>
    <w:rsid w:val="00022709"/>
    <w:rsid w:val="00025DF4"/>
    <w:rsid w:val="0002678C"/>
    <w:rsid w:val="00036AFF"/>
    <w:rsid w:val="000440CD"/>
    <w:rsid w:val="00050712"/>
    <w:rsid w:val="00051B3F"/>
    <w:rsid w:val="00052B9A"/>
    <w:rsid w:val="00054705"/>
    <w:rsid w:val="00064AB4"/>
    <w:rsid w:val="00064B86"/>
    <w:rsid w:val="000712D9"/>
    <w:rsid w:val="00076439"/>
    <w:rsid w:val="00076D97"/>
    <w:rsid w:val="000806FF"/>
    <w:rsid w:val="000846E2"/>
    <w:rsid w:val="000874A2"/>
    <w:rsid w:val="00097A81"/>
    <w:rsid w:val="00097DF7"/>
    <w:rsid w:val="000A5B55"/>
    <w:rsid w:val="000B03E5"/>
    <w:rsid w:val="000B44F0"/>
    <w:rsid w:val="000B6B23"/>
    <w:rsid w:val="000C0C9B"/>
    <w:rsid w:val="000C6422"/>
    <w:rsid w:val="000E301F"/>
    <w:rsid w:val="000E3586"/>
    <w:rsid w:val="000E56B0"/>
    <w:rsid w:val="000F407B"/>
    <w:rsid w:val="000F6ABE"/>
    <w:rsid w:val="0011102A"/>
    <w:rsid w:val="00112131"/>
    <w:rsid w:val="001135DE"/>
    <w:rsid w:val="00132B79"/>
    <w:rsid w:val="00137B1C"/>
    <w:rsid w:val="001561AA"/>
    <w:rsid w:val="001623B2"/>
    <w:rsid w:val="00180C1C"/>
    <w:rsid w:val="0018242F"/>
    <w:rsid w:val="00195CA2"/>
    <w:rsid w:val="001A5875"/>
    <w:rsid w:val="001A71AE"/>
    <w:rsid w:val="001B529D"/>
    <w:rsid w:val="001B63C9"/>
    <w:rsid w:val="001C0E3C"/>
    <w:rsid w:val="001C3A0E"/>
    <w:rsid w:val="001D311C"/>
    <w:rsid w:val="001D4190"/>
    <w:rsid w:val="001D6ED0"/>
    <w:rsid w:val="001E64B3"/>
    <w:rsid w:val="001E734C"/>
    <w:rsid w:val="001E749A"/>
    <w:rsid w:val="001F52D9"/>
    <w:rsid w:val="0020289A"/>
    <w:rsid w:val="00204A74"/>
    <w:rsid w:val="00206F4F"/>
    <w:rsid w:val="00215898"/>
    <w:rsid w:val="00222268"/>
    <w:rsid w:val="00227EF4"/>
    <w:rsid w:val="0023041F"/>
    <w:rsid w:val="00247923"/>
    <w:rsid w:val="00256C6B"/>
    <w:rsid w:val="00273C7B"/>
    <w:rsid w:val="00277190"/>
    <w:rsid w:val="00293922"/>
    <w:rsid w:val="00294089"/>
    <w:rsid w:val="00296BD9"/>
    <w:rsid w:val="002A6A01"/>
    <w:rsid w:val="002B3694"/>
    <w:rsid w:val="002C5196"/>
    <w:rsid w:val="002C51F1"/>
    <w:rsid w:val="002E0CAE"/>
    <w:rsid w:val="002E2E7B"/>
    <w:rsid w:val="002E4A21"/>
    <w:rsid w:val="002E6C21"/>
    <w:rsid w:val="002E7ADB"/>
    <w:rsid w:val="002F6AAD"/>
    <w:rsid w:val="00301910"/>
    <w:rsid w:val="00303248"/>
    <w:rsid w:val="00311832"/>
    <w:rsid w:val="00316970"/>
    <w:rsid w:val="0031768E"/>
    <w:rsid w:val="00321126"/>
    <w:rsid w:val="00321EFA"/>
    <w:rsid w:val="00322CD8"/>
    <w:rsid w:val="00324883"/>
    <w:rsid w:val="00326410"/>
    <w:rsid w:val="00332B11"/>
    <w:rsid w:val="00334E84"/>
    <w:rsid w:val="00351B65"/>
    <w:rsid w:val="00352D51"/>
    <w:rsid w:val="003602E1"/>
    <w:rsid w:val="00361289"/>
    <w:rsid w:val="00361CCF"/>
    <w:rsid w:val="003640DC"/>
    <w:rsid w:val="003813B3"/>
    <w:rsid w:val="00381B82"/>
    <w:rsid w:val="00384BD7"/>
    <w:rsid w:val="0039640E"/>
    <w:rsid w:val="003A0C0E"/>
    <w:rsid w:val="003A2409"/>
    <w:rsid w:val="003B6CB9"/>
    <w:rsid w:val="003C6203"/>
    <w:rsid w:val="003D644A"/>
    <w:rsid w:val="003E0968"/>
    <w:rsid w:val="003E1FAB"/>
    <w:rsid w:val="003E4500"/>
    <w:rsid w:val="003E7BAB"/>
    <w:rsid w:val="00410632"/>
    <w:rsid w:val="00410D9D"/>
    <w:rsid w:val="00423C87"/>
    <w:rsid w:val="00424C5B"/>
    <w:rsid w:val="00433BBD"/>
    <w:rsid w:val="00446476"/>
    <w:rsid w:val="004512B7"/>
    <w:rsid w:val="00454F9F"/>
    <w:rsid w:val="0046578E"/>
    <w:rsid w:val="00482D2E"/>
    <w:rsid w:val="00490B30"/>
    <w:rsid w:val="004A53CA"/>
    <w:rsid w:val="004B3EA9"/>
    <w:rsid w:val="004C0A47"/>
    <w:rsid w:val="004D4BA6"/>
    <w:rsid w:val="004D5687"/>
    <w:rsid w:val="004F2E72"/>
    <w:rsid w:val="004F3A31"/>
    <w:rsid w:val="004F4217"/>
    <w:rsid w:val="005022EE"/>
    <w:rsid w:val="005066F4"/>
    <w:rsid w:val="00506DB3"/>
    <w:rsid w:val="0051107F"/>
    <w:rsid w:val="00514FC5"/>
    <w:rsid w:val="00516B0C"/>
    <w:rsid w:val="00517AB3"/>
    <w:rsid w:val="00523AC7"/>
    <w:rsid w:val="00524CAB"/>
    <w:rsid w:val="00535593"/>
    <w:rsid w:val="00535956"/>
    <w:rsid w:val="005561CF"/>
    <w:rsid w:val="00556494"/>
    <w:rsid w:val="00557214"/>
    <w:rsid w:val="0056056E"/>
    <w:rsid w:val="005663EC"/>
    <w:rsid w:val="00576F11"/>
    <w:rsid w:val="00583E24"/>
    <w:rsid w:val="0059635A"/>
    <w:rsid w:val="0059670E"/>
    <w:rsid w:val="005A7C25"/>
    <w:rsid w:val="005C0052"/>
    <w:rsid w:val="005C7DC4"/>
    <w:rsid w:val="005D1505"/>
    <w:rsid w:val="005D5031"/>
    <w:rsid w:val="005D7BE0"/>
    <w:rsid w:val="005E0BD3"/>
    <w:rsid w:val="005E65AD"/>
    <w:rsid w:val="005F5C22"/>
    <w:rsid w:val="00613147"/>
    <w:rsid w:val="00614F31"/>
    <w:rsid w:val="00621686"/>
    <w:rsid w:val="0063688B"/>
    <w:rsid w:val="00646E6C"/>
    <w:rsid w:val="0064768F"/>
    <w:rsid w:val="00650C75"/>
    <w:rsid w:val="00652739"/>
    <w:rsid w:val="00653EA7"/>
    <w:rsid w:val="006558B6"/>
    <w:rsid w:val="0067538E"/>
    <w:rsid w:val="006769C9"/>
    <w:rsid w:val="00691A14"/>
    <w:rsid w:val="00693007"/>
    <w:rsid w:val="00694D7D"/>
    <w:rsid w:val="006A185C"/>
    <w:rsid w:val="006A4D0B"/>
    <w:rsid w:val="006B4C01"/>
    <w:rsid w:val="006B4D9D"/>
    <w:rsid w:val="006C2ABE"/>
    <w:rsid w:val="006C2B45"/>
    <w:rsid w:val="006C2DFE"/>
    <w:rsid w:val="006C3103"/>
    <w:rsid w:val="006C4E14"/>
    <w:rsid w:val="006C73B8"/>
    <w:rsid w:val="006D4F82"/>
    <w:rsid w:val="006D7127"/>
    <w:rsid w:val="006F5AD6"/>
    <w:rsid w:val="00706BD4"/>
    <w:rsid w:val="007173B2"/>
    <w:rsid w:val="0072770A"/>
    <w:rsid w:val="00732B5F"/>
    <w:rsid w:val="007358A6"/>
    <w:rsid w:val="00743E42"/>
    <w:rsid w:val="00756DFC"/>
    <w:rsid w:val="00763CB2"/>
    <w:rsid w:val="007807B7"/>
    <w:rsid w:val="0078784B"/>
    <w:rsid w:val="007A77AD"/>
    <w:rsid w:val="007A7B84"/>
    <w:rsid w:val="007B38B9"/>
    <w:rsid w:val="007B6183"/>
    <w:rsid w:val="007C3893"/>
    <w:rsid w:val="007D4374"/>
    <w:rsid w:val="007E0050"/>
    <w:rsid w:val="007F3ED1"/>
    <w:rsid w:val="00805F94"/>
    <w:rsid w:val="00842928"/>
    <w:rsid w:val="00845CA8"/>
    <w:rsid w:val="00846BF5"/>
    <w:rsid w:val="008569DD"/>
    <w:rsid w:val="008628A0"/>
    <w:rsid w:val="008631E2"/>
    <w:rsid w:val="008704E8"/>
    <w:rsid w:val="008736BF"/>
    <w:rsid w:val="0087601E"/>
    <w:rsid w:val="00876AA9"/>
    <w:rsid w:val="00877C6D"/>
    <w:rsid w:val="008A04F5"/>
    <w:rsid w:val="008B1443"/>
    <w:rsid w:val="008B6DBD"/>
    <w:rsid w:val="008B7D62"/>
    <w:rsid w:val="008C3D7E"/>
    <w:rsid w:val="008D039C"/>
    <w:rsid w:val="008D4DA6"/>
    <w:rsid w:val="008D62BF"/>
    <w:rsid w:val="008E3B54"/>
    <w:rsid w:val="008E4800"/>
    <w:rsid w:val="008E4ADA"/>
    <w:rsid w:val="008E78A8"/>
    <w:rsid w:val="008F4F07"/>
    <w:rsid w:val="00920804"/>
    <w:rsid w:val="00927DB6"/>
    <w:rsid w:val="00950EAB"/>
    <w:rsid w:val="00956104"/>
    <w:rsid w:val="00960DD5"/>
    <w:rsid w:val="00961D72"/>
    <w:rsid w:val="00963F17"/>
    <w:rsid w:val="0097069B"/>
    <w:rsid w:val="00971543"/>
    <w:rsid w:val="00982CB0"/>
    <w:rsid w:val="00991AA5"/>
    <w:rsid w:val="00995838"/>
    <w:rsid w:val="009A34A5"/>
    <w:rsid w:val="009A640D"/>
    <w:rsid w:val="009A75D0"/>
    <w:rsid w:val="009B1718"/>
    <w:rsid w:val="009C3397"/>
    <w:rsid w:val="009C5662"/>
    <w:rsid w:val="009E1717"/>
    <w:rsid w:val="009E2EEA"/>
    <w:rsid w:val="009F2B15"/>
    <w:rsid w:val="009F3BF6"/>
    <w:rsid w:val="00A15376"/>
    <w:rsid w:val="00A16AD0"/>
    <w:rsid w:val="00A244BA"/>
    <w:rsid w:val="00A251B0"/>
    <w:rsid w:val="00A32B65"/>
    <w:rsid w:val="00A37DAC"/>
    <w:rsid w:val="00A426FC"/>
    <w:rsid w:val="00A4712D"/>
    <w:rsid w:val="00A501D8"/>
    <w:rsid w:val="00A51850"/>
    <w:rsid w:val="00A55185"/>
    <w:rsid w:val="00A563E4"/>
    <w:rsid w:val="00A634E2"/>
    <w:rsid w:val="00A706DD"/>
    <w:rsid w:val="00A73090"/>
    <w:rsid w:val="00A75067"/>
    <w:rsid w:val="00A813CF"/>
    <w:rsid w:val="00A9005C"/>
    <w:rsid w:val="00AA69EA"/>
    <w:rsid w:val="00AA7825"/>
    <w:rsid w:val="00AB40C7"/>
    <w:rsid w:val="00AC5AE2"/>
    <w:rsid w:val="00AF3530"/>
    <w:rsid w:val="00B05152"/>
    <w:rsid w:val="00B14269"/>
    <w:rsid w:val="00B33039"/>
    <w:rsid w:val="00B633A7"/>
    <w:rsid w:val="00B66498"/>
    <w:rsid w:val="00B7173C"/>
    <w:rsid w:val="00B836E5"/>
    <w:rsid w:val="00B871F9"/>
    <w:rsid w:val="00BA13F8"/>
    <w:rsid w:val="00BA324A"/>
    <w:rsid w:val="00BA6596"/>
    <w:rsid w:val="00BB1A15"/>
    <w:rsid w:val="00BC2AFA"/>
    <w:rsid w:val="00BC559E"/>
    <w:rsid w:val="00BD3BF6"/>
    <w:rsid w:val="00BD3C01"/>
    <w:rsid w:val="00BD4557"/>
    <w:rsid w:val="00BE55E8"/>
    <w:rsid w:val="00BE61C2"/>
    <w:rsid w:val="00BF2BCD"/>
    <w:rsid w:val="00BF3304"/>
    <w:rsid w:val="00BF515A"/>
    <w:rsid w:val="00BF6BF7"/>
    <w:rsid w:val="00BF7503"/>
    <w:rsid w:val="00C2361B"/>
    <w:rsid w:val="00C26463"/>
    <w:rsid w:val="00C3054B"/>
    <w:rsid w:val="00C3337F"/>
    <w:rsid w:val="00C3399C"/>
    <w:rsid w:val="00C471E1"/>
    <w:rsid w:val="00C51487"/>
    <w:rsid w:val="00C5320D"/>
    <w:rsid w:val="00C60B4D"/>
    <w:rsid w:val="00C76A05"/>
    <w:rsid w:val="00C77CF2"/>
    <w:rsid w:val="00C84424"/>
    <w:rsid w:val="00C91AEE"/>
    <w:rsid w:val="00CA124A"/>
    <w:rsid w:val="00CA2DB5"/>
    <w:rsid w:val="00CA526B"/>
    <w:rsid w:val="00CB2B29"/>
    <w:rsid w:val="00D32135"/>
    <w:rsid w:val="00D3460D"/>
    <w:rsid w:val="00D34C2B"/>
    <w:rsid w:val="00D57CE8"/>
    <w:rsid w:val="00D64E4B"/>
    <w:rsid w:val="00D86E73"/>
    <w:rsid w:val="00D92253"/>
    <w:rsid w:val="00D96EAD"/>
    <w:rsid w:val="00DA2762"/>
    <w:rsid w:val="00DA406E"/>
    <w:rsid w:val="00DB20BE"/>
    <w:rsid w:val="00DB2FBC"/>
    <w:rsid w:val="00DB49B7"/>
    <w:rsid w:val="00DB72C7"/>
    <w:rsid w:val="00DB7E03"/>
    <w:rsid w:val="00DB7F37"/>
    <w:rsid w:val="00DC02B3"/>
    <w:rsid w:val="00DE4465"/>
    <w:rsid w:val="00DE5445"/>
    <w:rsid w:val="00DE64A4"/>
    <w:rsid w:val="00DE7360"/>
    <w:rsid w:val="00DF35AE"/>
    <w:rsid w:val="00E0660A"/>
    <w:rsid w:val="00E515FA"/>
    <w:rsid w:val="00E638E6"/>
    <w:rsid w:val="00E66C1D"/>
    <w:rsid w:val="00E84488"/>
    <w:rsid w:val="00E847B5"/>
    <w:rsid w:val="00E87E02"/>
    <w:rsid w:val="00E96A9F"/>
    <w:rsid w:val="00EA0D28"/>
    <w:rsid w:val="00EA1252"/>
    <w:rsid w:val="00EA370A"/>
    <w:rsid w:val="00EA6FC3"/>
    <w:rsid w:val="00EA7937"/>
    <w:rsid w:val="00EB0132"/>
    <w:rsid w:val="00EB22A4"/>
    <w:rsid w:val="00EB434E"/>
    <w:rsid w:val="00EB655E"/>
    <w:rsid w:val="00EC3F6A"/>
    <w:rsid w:val="00EC6338"/>
    <w:rsid w:val="00ED220F"/>
    <w:rsid w:val="00ED30B9"/>
    <w:rsid w:val="00ED72E7"/>
    <w:rsid w:val="00EF1270"/>
    <w:rsid w:val="00EF2D68"/>
    <w:rsid w:val="00F00091"/>
    <w:rsid w:val="00F02921"/>
    <w:rsid w:val="00F033BA"/>
    <w:rsid w:val="00F2314A"/>
    <w:rsid w:val="00F2494F"/>
    <w:rsid w:val="00F33BAE"/>
    <w:rsid w:val="00F36C73"/>
    <w:rsid w:val="00F47459"/>
    <w:rsid w:val="00F47465"/>
    <w:rsid w:val="00F52603"/>
    <w:rsid w:val="00F52D19"/>
    <w:rsid w:val="00F56029"/>
    <w:rsid w:val="00F5614E"/>
    <w:rsid w:val="00F67C87"/>
    <w:rsid w:val="00F70554"/>
    <w:rsid w:val="00F760B6"/>
    <w:rsid w:val="00F83105"/>
    <w:rsid w:val="00F83D78"/>
    <w:rsid w:val="00F84095"/>
    <w:rsid w:val="00F951E1"/>
    <w:rsid w:val="00FB4069"/>
    <w:rsid w:val="00FC53C1"/>
    <w:rsid w:val="00FD4496"/>
    <w:rsid w:val="00FE3250"/>
    <w:rsid w:val="00FE37D5"/>
    <w:rsid w:val="00FF5763"/>
    <w:rsid w:val="00FF7D8C"/>
    <w:rsid w:val="0280333D"/>
    <w:rsid w:val="072A1890"/>
    <w:rsid w:val="09ED6784"/>
    <w:rsid w:val="09FF00B4"/>
    <w:rsid w:val="0B9663FB"/>
    <w:rsid w:val="0D7E7FC9"/>
    <w:rsid w:val="0FB87BBD"/>
    <w:rsid w:val="1A596813"/>
    <w:rsid w:val="1EAD142E"/>
    <w:rsid w:val="1F632F61"/>
    <w:rsid w:val="1FBD0FCA"/>
    <w:rsid w:val="25E22766"/>
    <w:rsid w:val="27FE53EE"/>
    <w:rsid w:val="292C7A11"/>
    <w:rsid w:val="336315EB"/>
    <w:rsid w:val="35B6216F"/>
    <w:rsid w:val="3794194D"/>
    <w:rsid w:val="37C927F7"/>
    <w:rsid w:val="386D4CA0"/>
    <w:rsid w:val="3BCD6A1C"/>
    <w:rsid w:val="4C3111D8"/>
    <w:rsid w:val="4D15510C"/>
    <w:rsid w:val="4D4C41F0"/>
    <w:rsid w:val="55B45E54"/>
    <w:rsid w:val="5AE87A04"/>
    <w:rsid w:val="5B1C04B7"/>
    <w:rsid w:val="5B5F4C48"/>
    <w:rsid w:val="5BBF384E"/>
    <w:rsid w:val="5D976A3B"/>
    <w:rsid w:val="600C5194"/>
    <w:rsid w:val="63874CA8"/>
    <w:rsid w:val="665C1DBE"/>
    <w:rsid w:val="675A4A50"/>
    <w:rsid w:val="6879198D"/>
    <w:rsid w:val="692005C9"/>
    <w:rsid w:val="6E100AD3"/>
    <w:rsid w:val="701D4E8B"/>
    <w:rsid w:val="70776D05"/>
    <w:rsid w:val="71B23C3D"/>
    <w:rsid w:val="737946A1"/>
    <w:rsid w:val="748E7B67"/>
    <w:rsid w:val="77FC437E"/>
    <w:rsid w:val="7B0B34A1"/>
    <w:rsid w:val="7C0F5843"/>
    <w:rsid w:val="7CDB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189EB"/>
  <w15:docId w15:val="{25E06CA5-DD57-4E80-A256-6EEA3AC9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240" w:lineRule="exact"/>
    </w:pPr>
    <w:rPr>
      <w:rFonts w:ascii="宋体" w:hAnsi="宋体" w:cs="宋体"/>
      <w:color w:val="000000"/>
      <w:sz w:val="24"/>
      <w:szCs w:val="24"/>
    </w:rPr>
  </w:style>
  <w:style w:type="paragraph" w:styleId="a3">
    <w:name w:val="annotation text"/>
    <w:basedOn w:val="a"/>
    <w:link w:val="a4"/>
    <w:qFormat/>
    <w:pPr>
      <w:jc w:val="left"/>
    </w:pPr>
  </w:style>
  <w:style w:type="paragraph" w:styleId="a5">
    <w:name w:val="Date"/>
    <w:basedOn w:val="a"/>
    <w:next w:val="a"/>
    <w:link w:val="a6"/>
    <w:semiHidden/>
    <w:unhideWhenUsed/>
    <w:qFormat/>
    <w:pPr>
      <w:ind w:leftChars="2500" w:left="1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rFonts w:eastAsia="宋体"/>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annotation reference"/>
    <w:basedOn w:val="a0"/>
    <w:qFormat/>
    <w:rPr>
      <w:sz w:val="21"/>
      <w:szCs w:val="21"/>
    </w:rPr>
  </w:style>
  <w:style w:type="character" w:customStyle="1" w:styleId="ab">
    <w:name w:val="页眉 字符"/>
    <w:basedOn w:val="a0"/>
    <w:link w:val="aa"/>
    <w:qFormat/>
    <w:rPr>
      <w:rFonts w:eastAsia="仿宋_GB2312"/>
      <w:kern w:val="2"/>
      <w:sz w:val="18"/>
      <w:szCs w:val="18"/>
    </w:rPr>
  </w:style>
  <w:style w:type="character" w:customStyle="1" w:styleId="a8">
    <w:name w:val="批注框文本 字符"/>
    <w:basedOn w:val="a0"/>
    <w:link w:val="a7"/>
    <w:qFormat/>
    <w:rPr>
      <w:rFonts w:eastAsia="仿宋_GB2312"/>
      <w:kern w:val="2"/>
      <w:sz w:val="18"/>
      <w:szCs w:val="18"/>
    </w:rPr>
  </w:style>
  <w:style w:type="paragraph" w:customStyle="1" w:styleId="1">
    <w:name w:val="列表段落1"/>
    <w:basedOn w:val="a"/>
    <w:uiPriority w:val="99"/>
    <w:qFormat/>
    <w:pPr>
      <w:ind w:firstLineChars="200" w:firstLine="420"/>
    </w:pPr>
  </w:style>
  <w:style w:type="character" w:customStyle="1" w:styleId="a4">
    <w:name w:val="批注文字 字符"/>
    <w:basedOn w:val="a0"/>
    <w:link w:val="a3"/>
    <w:qFormat/>
    <w:rPr>
      <w:rFonts w:eastAsia="仿宋_GB2312"/>
      <w:kern w:val="2"/>
      <w:sz w:val="32"/>
      <w:szCs w:val="24"/>
    </w:rPr>
  </w:style>
  <w:style w:type="character" w:customStyle="1" w:styleId="ad">
    <w:name w:val="批注主题 字符"/>
    <w:basedOn w:val="a4"/>
    <w:link w:val="ac"/>
    <w:qFormat/>
    <w:rPr>
      <w:rFonts w:eastAsia="仿宋_GB2312"/>
      <w:b/>
      <w:bCs/>
      <w:kern w:val="2"/>
      <w:sz w:val="32"/>
      <w:szCs w:val="24"/>
    </w:rPr>
  </w:style>
  <w:style w:type="paragraph" w:customStyle="1" w:styleId="Char1">
    <w:name w:val="Char1"/>
    <w:basedOn w:val="a"/>
    <w:qFormat/>
    <w:rPr>
      <w:rFonts w:eastAsia="宋体"/>
      <w:sz w:val="24"/>
    </w:rPr>
  </w:style>
  <w:style w:type="character" w:customStyle="1" w:styleId="a6">
    <w:name w:val="日期 字符"/>
    <w:basedOn w:val="a0"/>
    <w:link w:val="a5"/>
    <w:semiHidden/>
    <w:qFormat/>
    <w:rPr>
      <w:rFonts w:eastAsia="仿宋_GB2312"/>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A15D-BC3C-4260-A7B6-CF30B70E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雾浓 周</cp:lastModifiedBy>
  <cp:revision>5</cp:revision>
  <cp:lastPrinted>2025-07-07T01:52:00Z</cp:lastPrinted>
  <dcterms:created xsi:type="dcterms:W3CDTF">2025-07-02T01:03:00Z</dcterms:created>
  <dcterms:modified xsi:type="dcterms:W3CDTF">2025-07-07T01:59:00Z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D03A88DEF68B45A3B447F137590ECFC1</vt:lpwstr>
  </property>
  <property fmtid="{D5CDD505-2E9C-101B-9397-08002B2CF9AE}" pid="4" name="commondata">
    <vt:lpwstr>eyJoZGlkIjoiOTMyMDc3NmE2MWI4MTIyNmI4YTkxNjJmN2RmYjNhZjkifQ==</vt:lpwstr>
  </property>
</Properties>
</file>